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5BE" w:rsidRDefault="001D75BE" w:rsidP="00013BEB">
      <w:r>
        <w:t>Learning Styles</w:t>
      </w:r>
    </w:p>
    <w:p w:rsidR="00013BEB" w:rsidRDefault="00013BEB" w:rsidP="001D75BE"/>
    <w:p w:rsidR="001D75BE" w:rsidRDefault="001D75BE" w:rsidP="001D75BE">
      <w:r>
        <w:t>As a trainer, you will be working with trainees of a variety of learning styles different from your own. Knowing your learning style means you can work with it to deliver a training program that uses your strengths and meets the needs of your trainees.</w:t>
      </w:r>
    </w:p>
    <w:p w:rsidR="001D75BE" w:rsidRDefault="001D75BE" w:rsidP="001D75BE"/>
    <w:p w:rsidR="001D75BE" w:rsidRPr="00522016" w:rsidRDefault="00522016" w:rsidP="00013BEB">
      <w:pPr>
        <w:pStyle w:val="Sub-Title"/>
        <w:tabs>
          <w:tab w:val="left" w:pos="426"/>
        </w:tabs>
        <w:rPr>
          <w:rFonts w:ascii="Arial Black" w:hAnsi="Arial Black"/>
        </w:rPr>
      </w:pPr>
      <w:r>
        <w:rPr>
          <w:rFonts w:ascii="Arial Black" w:hAnsi="Arial Black"/>
        </w:rPr>
        <w:sym w:font="Wingdings 3" w:char="F075"/>
      </w:r>
      <w:r>
        <w:rPr>
          <w:rFonts w:ascii="Arial Black" w:hAnsi="Arial Black"/>
        </w:rPr>
        <w:tab/>
      </w:r>
      <w:proofErr w:type="gramStart"/>
      <w:r w:rsidR="001D75BE" w:rsidRPr="00522016">
        <w:rPr>
          <w:rFonts w:ascii="Arial Black" w:hAnsi="Arial Black"/>
        </w:rPr>
        <w:t>If you are the Divergent Learning Style…</w:t>
      </w:r>
      <w:proofErr w:type="gramEnd"/>
      <w:r w:rsidR="001D75BE" w:rsidRPr="00522016">
        <w:rPr>
          <w:rFonts w:ascii="Arial Black" w:hAnsi="Arial Black"/>
        </w:rPr>
        <w:t xml:space="preserve"> </w:t>
      </w:r>
    </w:p>
    <w:p w:rsidR="001D75BE" w:rsidRDefault="001D75BE" w:rsidP="00013BEB">
      <w:r>
        <w:t>You are best at using the Concrete Experience and Reflective Observation steps in learning. If this is your style, you probably have the ability to view specific situations from many perspectives. For example, you may enjoy brainstorming and small group discussions. You also like to gather information and probably have broad interests. Your tendency may be to watch events rather than participate in them.</w:t>
      </w:r>
    </w:p>
    <w:p w:rsidR="001D75BE" w:rsidRDefault="001D75BE" w:rsidP="00013BEB">
      <w:pPr>
        <w:spacing w:before="240"/>
      </w:pPr>
      <w:r>
        <w:t>To increase your learning power you also need to place emphasis on the Abstract Conceptualization and Active Experimentation steps in the learning process. This means forming conclusions from your information, planning the application of these conclusions and actually implementing them.</w:t>
      </w:r>
    </w:p>
    <w:p w:rsidR="001D75BE" w:rsidRDefault="001D75BE" w:rsidP="00013BEB"/>
    <w:p w:rsidR="001D75BE" w:rsidRDefault="001D75BE" w:rsidP="00013BEB">
      <w:r>
        <w:t>For example, after watching a role play or listening to a discussion, summarize your observations into clear conclusions. Then decide how and when to test these conclusions in your own situations. Establish criteria to evaluate if the new idea really worked. Do this at the end of every activity in which you are an observer.</w:t>
      </w:r>
    </w:p>
    <w:p w:rsidR="001D75BE" w:rsidRDefault="001D75BE" w:rsidP="00013BEB"/>
    <w:p w:rsidR="001D75BE" w:rsidRDefault="001D75BE" w:rsidP="00013BEB">
      <w:r>
        <w:t>To further increase your learning power, take a more active role in the workshop than you might normally choose. Volunteer to be in the role plays, or to lead group discussions. This may be uncomfortable at first but it will give you an opportunity to experiment with your conclusions. It will also give you more experience with trial-and-error learning, something you may tend to avoid in real-life situations.</w:t>
      </w:r>
    </w:p>
    <w:p w:rsidR="001D75BE" w:rsidRDefault="001D75BE" w:rsidP="00013BEB"/>
    <w:p w:rsidR="001D75BE" w:rsidRDefault="001D75BE" w:rsidP="00013BEB">
      <w:r>
        <w:t xml:space="preserve">You may find it useful to discuss workshop topics with someone who has a </w:t>
      </w:r>
      <w:proofErr w:type="spellStart"/>
      <w:r>
        <w:t>Converger</w:t>
      </w:r>
      <w:proofErr w:type="spellEnd"/>
      <w:r>
        <w:t xml:space="preserve"> learning style. This person will help you see possible conclusions and applications you might overlook. You in turn may help them see information they might overlook, and develop more perspective.</w:t>
      </w:r>
    </w:p>
    <w:p w:rsidR="001D75BE" w:rsidRDefault="001D75BE" w:rsidP="00013BEB"/>
    <w:p w:rsidR="001D75BE" w:rsidRDefault="001D75BE" w:rsidP="00013BEB">
      <w:r>
        <w:t xml:space="preserve">You may have a tendency to concentrate on the “human” side of problems or topics or exercises. This reflects your ability to understand or to empathize with others’ feelings or points of view, but you may also have a tendency to avoid drawing conclusions about the quantitative or technical aspects of the situation. </w:t>
      </w:r>
    </w:p>
    <w:p w:rsidR="001D75BE" w:rsidRDefault="001D75BE" w:rsidP="001D75BE"/>
    <w:p w:rsidR="001D75BE" w:rsidRPr="00013BEB" w:rsidRDefault="001D75BE" w:rsidP="00013BEB">
      <w:pPr>
        <w:ind w:left="350"/>
        <w:rPr>
          <w:rFonts w:ascii="Arial Black" w:hAnsi="Arial Black"/>
        </w:rPr>
      </w:pPr>
      <w:r w:rsidRPr="00013BEB">
        <w:rPr>
          <w:rFonts w:ascii="Arial Black" w:hAnsi="Arial Black"/>
        </w:rPr>
        <w:t>Try to develop these skills:</w:t>
      </w:r>
    </w:p>
    <w:p w:rsidR="001D75BE" w:rsidRDefault="001D75BE" w:rsidP="00013BEB">
      <w:pPr>
        <w:numPr>
          <w:ilvl w:val="0"/>
          <w:numId w:val="1"/>
        </w:numPr>
      </w:pPr>
      <w:r>
        <w:t xml:space="preserve">Collecting and analyzing numerical data. </w:t>
      </w:r>
    </w:p>
    <w:p w:rsidR="001D75BE" w:rsidRDefault="001D75BE" w:rsidP="00013BEB">
      <w:pPr>
        <w:numPr>
          <w:ilvl w:val="0"/>
          <w:numId w:val="1"/>
        </w:numPr>
      </w:pPr>
      <w:r>
        <w:t xml:space="preserve">Looking for overall patterns in any feedback you get. </w:t>
      </w:r>
    </w:p>
    <w:p w:rsidR="001D75BE" w:rsidRDefault="001D75BE" w:rsidP="00013BEB">
      <w:pPr>
        <w:numPr>
          <w:ilvl w:val="0"/>
          <w:numId w:val="1"/>
        </w:numPr>
      </w:pPr>
      <w:r>
        <w:t>Putting your own feelings aside for a moment and taking a more objective look.</w:t>
      </w:r>
    </w:p>
    <w:p w:rsidR="001D75BE" w:rsidRDefault="001D75BE" w:rsidP="001D75BE"/>
    <w:p w:rsidR="00522016" w:rsidRDefault="00522016">
      <w:pPr>
        <w:spacing w:after="200" w:line="276" w:lineRule="auto"/>
        <w:jc w:val="center"/>
        <w:rPr>
          <w:rFonts w:ascii="Arial Black" w:eastAsiaTheme="minorHAnsi" w:hAnsi="Arial Black" w:cstheme="minorBidi"/>
          <w:b/>
          <w:spacing w:val="-3"/>
          <w:sz w:val="22"/>
          <w:szCs w:val="22"/>
        </w:rPr>
      </w:pPr>
      <w:r>
        <w:rPr>
          <w:rFonts w:ascii="Arial Black" w:hAnsi="Arial Black"/>
        </w:rPr>
        <w:br w:type="page"/>
      </w:r>
    </w:p>
    <w:p w:rsidR="001D75BE" w:rsidRPr="00522016" w:rsidRDefault="00522016" w:rsidP="00013BEB">
      <w:pPr>
        <w:pStyle w:val="Sub-Title"/>
        <w:tabs>
          <w:tab w:val="left" w:pos="426"/>
        </w:tabs>
        <w:rPr>
          <w:rFonts w:ascii="Arial Black" w:hAnsi="Arial Black"/>
        </w:rPr>
      </w:pPr>
      <w:r>
        <w:rPr>
          <w:rFonts w:ascii="Arial Black" w:hAnsi="Arial Black"/>
        </w:rPr>
        <w:lastRenderedPageBreak/>
        <w:sym w:font="Wingdings 3" w:char="F075"/>
      </w:r>
      <w:r>
        <w:rPr>
          <w:rFonts w:ascii="Arial Black" w:hAnsi="Arial Black"/>
        </w:rPr>
        <w:tab/>
      </w:r>
      <w:proofErr w:type="gramStart"/>
      <w:r w:rsidR="001D75BE" w:rsidRPr="00522016">
        <w:rPr>
          <w:rFonts w:ascii="Arial Black" w:hAnsi="Arial Black"/>
        </w:rPr>
        <w:t>If you are the Assimilative Style …</w:t>
      </w:r>
      <w:proofErr w:type="gramEnd"/>
      <w:r w:rsidR="001D75BE" w:rsidRPr="00522016">
        <w:rPr>
          <w:rFonts w:ascii="Arial Black" w:hAnsi="Arial Black"/>
        </w:rPr>
        <w:t xml:space="preserve"> </w:t>
      </w:r>
    </w:p>
    <w:p w:rsidR="001D75BE" w:rsidRDefault="001D75BE" w:rsidP="00013BEB">
      <w:r>
        <w:t xml:space="preserve">You are best at using the Reflective Observation and Abstract Conceptualization steps in the learning process. If this is your style, you have the ability to create theoretical models (ideas that predict outcomes and descriptions of how different factors interact).You most likely </w:t>
      </w:r>
      <w:proofErr w:type="gramStart"/>
      <w:r>
        <w:t>enjoy</w:t>
      </w:r>
      <w:proofErr w:type="gramEnd"/>
      <w:r>
        <w:t xml:space="preserve"> inductive reasoning and distilling disparate observations into logical explanations.</w:t>
      </w:r>
    </w:p>
    <w:p w:rsidR="001D75BE" w:rsidRDefault="001D75BE" w:rsidP="00013BEB"/>
    <w:p w:rsidR="001D75BE" w:rsidRDefault="001D75BE" w:rsidP="00013BEB">
      <w:r>
        <w:t>To increase your learning power, you also need to place more emphasis on the Active Experimentation and Concrete Experience steps in the learning process. This involves “speeding up” your learning cycle by moving into action sooner.</w:t>
      </w:r>
    </w:p>
    <w:p w:rsidR="001D75BE" w:rsidRDefault="001D75BE" w:rsidP="00013BEB"/>
    <w:p w:rsidR="001D75BE" w:rsidRDefault="001D75BE" w:rsidP="00013BEB">
      <w:r>
        <w:t>For example, after watching a role play or listening to a discussion, think about ways to immediately apply your conclusions. Look for opportunities to test your new idea during the workshop and personally experience the results. This may require you to conceptualize smaller scale experiments, not the large scale efforts you may prefer.</w:t>
      </w:r>
    </w:p>
    <w:p w:rsidR="001D75BE" w:rsidRDefault="001D75BE" w:rsidP="00013BEB"/>
    <w:p w:rsidR="001D75BE" w:rsidRDefault="001D75BE" w:rsidP="00013BEB">
      <w:r>
        <w:t>To further increase your learning, be more aware of the feelings and reactions of individuals (including yourself). You may have a tendency to discount intuitive or emotional information. However, much can be learned from a person’s tone of voice, facial expressions, and other body language. Much of this data is preliminary in nature and hard to analyze in a logical fashion, but it provides an early warning about how things are going or if an idea has been understood.</w:t>
      </w:r>
    </w:p>
    <w:p w:rsidR="001D75BE" w:rsidRDefault="001D75BE" w:rsidP="00013BEB"/>
    <w:p w:rsidR="001D75BE" w:rsidRDefault="001D75BE" w:rsidP="00013BEB">
      <w:r>
        <w:t>You may have a preference for examining the quantitative or “thing” aspects of a situation. Your conclusions may be based primarily on policies, official relations, or formulas developed in other situations. This can cause you to be over-cautious about experimenting and miss opportunities for learning. No two situations are exactly alike. Put more effort into trying ideas, skills, or concepts. Then pay attention to the way things actually happen. It is often different than the way things are “supposed” to happen.</w:t>
      </w:r>
    </w:p>
    <w:p w:rsidR="001D75BE" w:rsidRDefault="001D75BE" w:rsidP="00013BEB"/>
    <w:p w:rsidR="001D75BE" w:rsidRDefault="001D75BE" w:rsidP="00013BEB">
      <w:r>
        <w:t>Your ability to deal with non-quantitative data will increase if you get involved in interpersonal activities (role plays, simulations, discussions) more frequently. Take an active role and express your feelings. Others will do the same and this will give you experience handling this data.</w:t>
      </w:r>
    </w:p>
    <w:p w:rsidR="001D75BE" w:rsidRDefault="001D75BE" w:rsidP="00013BEB"/>
    <w:p w:rsidR="001D75BE" w:rsidRDefault="001D75BE" w:rsidP="00013BEB">
      <w:r>
        <w:t>Enter into discussions with people whose primary learning style is Accommodative. Note the value they place on intuition as a decision- making device. Research shows that in many situations intuition is more effective than logic. Try to implement their suggestions even if they can’t provide a supporting rationale, or perhaps you can help them think through the rationale.</w:t>
      </w:r>
    </w:p>
    <w:p w:rsidR="001D75BE" w:rsidRDefault="001D75BE" w:rsidP="00013BEB"/>
    <w:p w:rsidR="001D75BE" w:rsidRPr="00013BEB" w:rsidRDefault="001D75BE" w:rsidP="00013BEB">
      <w:r w:rsidRPr="00013BEB">
        <w:t>Try to add these learning skills:</w:t>
      </w:r>
    </w:p>
    <w:p w:rsidR="001D75BE" w:rsidRDefault="001D75BE" w:rsidP="00013BEB">
      <w:pPr>
        <w:numPr>
          <w:ilvl w:val="0"/>
          <w:numId w:val="1"/>
        </w:numPr>
      </w:pPr>
      <w:r>
        <w:t>Seeking and exploring possibilities</w:t>
      </w:r>
    </w:p>
    <w:p w:rsidR="001D75BE" w:rsidRDefault="001D75BE" w:rsidP="00013BEB">
      <w:pPr>
        <w:numPr>
          <w:ilvl w:val="0"/>
          <w:numId w:val="1"/>
        </w:numPr>
      </w:pPr>
      <w:r>
        <w:t>Influencing others</w:t>
      </w:r>
    </w:p>
    <w:p w:rsidR="001D75BE" w:rsidRDefault="001D75BE" w:rsidP="00013BEB">
      <w:pPr>
        <w:numPr>
          <w:ilvl w:val="0"/>
          <w:numId w:val="1"/>
        </w:numPr>
      </w:pPr>
      <w:r>
        <w:t>Being personally involved</w:t>
      </w:r>
    </w:p>
    <w:p w:rsidR="001D75BE" w:rsidRDefault="001D75BE" w:rsidP="00013BEB">
      <w:pPr>
        <w:numPr>
          <w:ilvl w:val="0"/>
          <w:numId w:val="1"/>
        </w:numPr>
      </w:pPr>
      <w:r>
        <w:t>Dealing with the people side of issues you work on, particularly how to get the support of key individuals whose help you will need.</w:t>
      </w:r>
    </w:p>
    <w:p w:rsidR="001D75BE" w:rsidRDefault="001D75BE" w:rsidP="001D75BE"/>
    <w:p w:rsidR="001D75BE" w:rsidRPr="00522016" w:rsidRDefault="00522016" w:rsidP="00013BEB">
      <w:pPr>
        <w:pStyle w:val="Sub-Title"/>
        <w:tabs>
          <w:tab w:val="left" w:pos="426"/>
        </w:tabs>
        <w:rPr>
          <w:rFonts w:ascii="Arial Black" w:hAnsi="Arial Black"/>
        </w:rPr>
      </w:pPr>
      <w:r>
        <w:rPr>
          <w:rFonts w:ascii="Arial Black" w:hAnsi="Arial Black"/>
        </w:rPr>
        <w:sym w:font="Wingdings 3" w:char="F075"/>
      </w:r>
      <w:r>
        <w:rPr>
          <w:rFonts w:ascii="Arial Black" w:hAnsi="Arial Black"/>
        </w:rPr>
        <w:tab/>
      </w:r>
      <w:proofErr w:type="gramStart"/>
      <w:r w:rsidR="001D75BE" w:rsidRPr="00522016">
        <w:rPr>
          <w:rFonts w:ascii="Arial Black" w:hAnsi="Arial Black"/>
        </w:rPr>
        <w:t>If you are the Convergent Style…</w:t>
      </w:r>
      <w:proofErr w:type="gramEnd"/>
      <w:r w:rsidR="001D75BE" w:rsidRPr="00522016">
        <w:rPr>
          <w:rFonts w:ascii="Arial Black" w:hAnsi="Arial Black"/>
        </w:rPr>
        <w:t xml:space="preserve"> </w:t>
      </w:r>
    </w:p>
    <w:p w:rsidR="001D75BE" w:rsidRDefault="001D75BE" w:rsidP="00013BEB">
      <w:r>
        <w:lastRenderedPageBreak/>
        <w:t>You are best at using the Abstract Conceptualization and Active Experimentation steps in the learning process. If this is your style, you have the ability to find practical application for ideas, concepts, and theories. In particular you enjoy situations in which there is a single of best answer to a question or problem. You may usually assume there is one best answer and use technical analysis to reveal it. You too may prefer to deal with technical issues rather than people issues.</w:t>
      </w:r>
    </w:p>
    <w:p w:rsidR="001D75BE" w:rsidRDefault="001D75BE" w:rsidP="00013BEB"/>
    <w:p w:rsidR="001D75BE" w:rsidRDefault="001D75BE" w:rsidP="00013BEB">
      <w:r>
        <w:t>To increase your learning power you need to place even more emphasis on the Concrete Experience and Reflective Observation steps in the learning process. This means placing a higher value on gathering and understanding non-quantitative information by looking at a situation from different perspectives. The result may seem to slow your learning process. In fact, it will speed the long-term accuracy by ensuring you are learning the most important things.</w:t>
      </w:r>
    </w:p>
    <w:p w:rsidR="001D75BE" w:rsidRDefault="001D75BE" w:rsidP="00013BEB"/>
    <w:p w:rsidR="001D75BE" w:rsidRDefault="001D75BE" w:rsidP="00013BEB">
      <w:r>
        <w:t>For example, while watching a role play or listening to a lecture, you may be thinking about how the topic or technique applies to your situation. Before making a decision, however, try to get other people’s perspectives. Listen to their ideas, comments, and questions. You may discover the situation has elements you weren’t considering. This may influence how you apply your learning.</w:t>
      </w:r>
    </w:p>
    <w:p w:rsidR="001D75BE" w:rsidRDefault="001D75BE" w:rsidP="00013BEB"/>
    <w:p w:rsidR="001D75BE" w:rsidRDefault="001D75BE" w:rsidP="00013BEB">
      <w:r>
        <w:t>To further increase your learning, try to take a less active role in the workshop than you might usually take. Spend some time really listening to others’ ideas. Try to see the world as they see it, to understand their feelings and values. Play an observer role from time to time and avoid making judgments or decisions about how well others are doing. Instead try to understand why they are saying or doing something. This may lead you to new and eventually useful information.</w:t>
      </w:r>
    </w:p>
    <w:p w:rsidR="001D75BE" w:rsidRDefault="001D75BE" w:rsidP="00013BEB"/>
    <w:p w:rsidR="001D75BE" w:rsidRDefault="001D75BE" w:rsidP="00013BEB">
      <w:r>
        <w:t>You will find it important to discuss workshop topics with someone who has a Divergent learning style. This person will see both questions and possibilities you might tend to ignore or avoid. You may help them see how to apply some of their ideas.</w:t>
      </w:r>
    </w:p>
    <w:p w:rsidR="001D75BE" w:rsidRDefault="001D75BE" w:rsidP="00013BEB"/>
    <w:p w:rsidR="001D75BE" w:rsidRDefault="001D75BE" w:rsidP="00013BEB">
      <w:r>
        <w:t>You may have a tendency to concentrate on the “things” side of problems, topics, or exercises. You may underestimate the impact people’s values and emotions have on the way systems actually work. Avoid coming to quick conclusions.</w:t>
      </w:r>
    </w:p>
    <w:p w:rsidR="001D75BE" w:rsidRDefault="001D75BE" w:rsidP="001D75BE"/>
    <w:p w:rsidR="001D75BE" w:rsidRPr="00013BEB" w:rsidRDefault="001D75BE" w:rsidP="00013BEB">
      <w:pPr>
        <w:ind w:left="350"/>
      </w:pPr>
      <w:r w:rsidRPr="00013BEB">
        <w:t>Try to add these skills:</w:t>
      </w:r>
    </w:p>
    <w:p w:rsidR="001D75BE" w:rsidRDefault="001D75BE" w:rsidP="00013BEB">
      <w:pPr>
        <w:numPr>
          <w:ilvl w:val="0"/>
          <w:numId w:val="1"/>
        </w:numPr>
      </w:pPr>
      <w:r>
        <w:t>Listening with an open mind</w:t>
      </w:r>
    </w:p>
    <w:p w:rsidR="001D75BE" w:rsidRDefault="001D75BE" w:rsidP="00013BEB">
      <w:pPr>
        <w:numPr>
          <w:ilvl w:val="0"/>
          <w:numId w:val="1"/>
        </w:numPr>
      </w:pPr>
      <w:r>
        <w:t>Gathering information</w:t>
      </w:r>
    </w:p>
    <w:p w:rsidR="001D75BE" w:rsidRDefault="001D75BE" w:rsidP="00013BEB">
      <w:pPr>
        <w:numPr>
          <w:ilvl w:val="0"/>
          <w:numId w:val="1"/>
        </w:numPr>
      </w:pPr>
      <w:r>
        <w:t>Imagining the implications of situations</w:t>
      </w:r>
    </w:p>
    <w:p w:rsidR="001D75BE" w:rsidRDefault="001D75BE" w:rsidP="001D75BE"/>
    <w:p w:rsidR="00522016" w:rsidRDefault="00522016">
      <w:pPr>
        <w:spacing w:after="200" w:line="276" w:lineRule="auto"/>
        <w:jc w:val="center"/>
        <w:rPr>
          <w:rFonts w:ascii="Verdana" w:eastAsiaTheme="minorHAnsi" w:hAnsi="Verdana" w:cstheme="minorBidi"/>
          <w:b/>
          <w:spacing w:val="-3"/>
          <w:sz w:val="22"/>
          <w:szCs w:val="22"/>
        </w:rPr>
      </w:pPr>
      <w:r>
        <w:br w:type="page"/>
      </w:r>
    </w:p>
    <w:p w:rsidR="001D75BE" w:rsidRPr="00522016" w:rsidRDefault="00522016" w:rsidP="00013BEB">
      <w:pPr>
        <w:pStyle w:val="Sub-Title"/>
        <w:tabs>
          <w:tab w:val="left" w:pos="426"/>
        </w:tabs>
        <w:rPr>
          <w:rFonts w:ascii="Arial Black" w:hAnsi="Arial Black"/>
        </w:rPr>
      </w:pPr>
      <w:r>
        <w:rPr>
          <w:rFonts w:ascii="Arial Black" w:hAnsi="Arial Black"/>
        </w:rPr>
        <w:lastRenderedPageBreak/>
        <w:sym w:font="Wingdings 3" w:char="F075"/>
      </w:r>
      <w:r>
        <w:rPr>
          <w:rFonts w:ascii="Arial Black" w:hAnsi="Arial Black"/>
        </w:rPr>
        <w:tab/>
      </w:r>
      <w:proofErr w:type="gramStart"/>
      <w:r w:rsidR="001D75BE" w:rsidRPr="00522016">
        <w:rPr>
          <w:rFonts w:ascii="Arial Black" w:hAnsi="Arial Black"/>
        </w:rPr>
        <w:t>If you are the Accommodative Style …</w:t>
      </w:r>
      <w:proofErr w:type="gramEnd"/>
    </w:p>
    <w:p w:rsidR="001D75BE" w:rsidRDefault="001D75BE" w:rsidP="00013BEB">
      <w:r>
        <w:t>You are best at using the Active Experimentation and Concrete Learning steps in the learning process. If this is your style, you have the ability to learn primarily from hands-on experience. You probably enjoy carrying out plans and involving yourself in new and challenging experiences.</w:t>
      </w:r>
    </w:p>
    <w:p w:rsidR="001D75BE" w:rsidRDefault="001D75BE" w:rsidP="00013BEB"/>
    <w:p w:rsidR="001D75BE" w:rsidRDefault="001D75BE" w:rsidP="00013BEB">
      <w:r>
        <w:t>Your tendency may be to act on intuition and “gut feel” rather than careful analysis. When a thoughtful approach does not seem to be working out, you will be quick to discard it and improvise.</w:t>
      </w:r>
    </w:p>
    <w:p w:rsidR="001D75BE" w:rsidRDefault="001D75BE" w:rsidP="00013BEB"/>
    <w:p w:rsidR="001D75BE" w:rsidRDefault="001D75BE" w:rsidP="00013BEB">
      <w:r>
        <w:t>To increase your learning power, you need to place even more emphasis on the Reflective Observation and Abstract Conceptualization steps in the learning process. This means collecting and analyzing more information about the results of your efforts. Your “batting average” in the trial and error method of learning will increase if you learn more than you currently do from each of your trials.</w:t>
      </w:r>
    </w:p>
    <w:p w:rsidR="001D75BE" w:rsidRDefault="001D75BE" w:rsidP="00013BEB"/>
    <w:p w:rsidR="001D75BE" w:rsidRDefault="001D75BE" w:rsidP="00013BEB">
      <w:r>
        <w:t>When watching a role play, you may feel frustrated and prefer to be doing the plan yourself. Your tendency might be to think of how you would do the same activity. However, to develop your Reflective and Abstract skills, you should examine other, less personal aspects of the situation. Here are questions you might ask: What basic point does the exercise prove or disprove? What other information aside from your personal experience do you have that relates to the same topic? Does this exercise help you understand why certain techniques work (not just what the techniques are or how to use them)?</w:t>
      </w:r>
    </w:p>
    <w:p w:rsidR="001D75BE" w:rsidRDefault="001D75BE" w:rsidP="00013BEB"/>
    <w:p w:rsidR="001D75BE" w:rsidRDefault="001D75BE" w:rsidP="00013BEB">
      <w:r>
        <w:t>To further increase your learning power try to take a less physically active part in the workshop than you might normally choose. Be more mentally active. Volunteer to be an observer in some exercises, not a doer. This will give you an opportunity to reflect on other people’s experiences and learn from their trial and error.</w:t>
      </w:r>
    </w:p>
    <w:p w:rsidR="001D75BE" w:rsidRDefault="001D75BE" w:rsidP="00013BEB"/>
    <w:p w:rsidR="001D75BE" w:rsidRDefault="001D75BE" w:rsidP="00013BEB">
      <w:r>
        <w:t>You will find it useful to discuss workshop topics with someone who has an Assimilative learning style. This person will help you see information you might otherwise miss. They will also help you see the hidden logic and patterns in situations. You can often use this perspective to guide your intuition. You in turn can help them see new possibilities and opportunities to try out their ideas.</w:t>
      </w:r>
    </w:p>
    <w:p w:rsidR="001D75BE" w:rsidRDefault="001D75BE" w:rsidP="00013BEB"/>
    <w:p w:rsidR="001D75BE" w:rsidRDefault="001D75BE" w:rsidP="00013BEB">
      <w:r>
        <w:t xml:space="preserve">You may have a tendency to concentrate on the urgent aspects of a situation, favoring immediate utility over long-term understanding. To increase your learning, keep notes on your experiences, analyze them, and look for patterns. In other words, look for the forest as well as the trees. Take more time to get other people’s perspective on what has happened (or what you are about to do) during the workshop. </w:t>
      </w:r>
    </w:p>
    <w:p w:rsidR="001D75BE" w:rsidRDefault="001D75BE" w:rsidP="001D75BE"/>
    <w:p w:rsidR="001D75BE" w:rsidRPr="00013BEB" w:rsidRDefault="001D75BE" w:rsidP="00013BEB">
      <w:pPr>
        <w:ind w:left="350"/>
      </w:pPr>
      <w:r w:rsidRPr="00013BEB">
        <w:t>The particular skills you want to add are:</w:t>
      </w:r>
    </w:p>
    <w:p w:rsidR="001D75BE" w:rsidRDefault="001D75BE" w:rsidP="00013BEB">
      <w:pPr>
        <w:numPr>
          <w:ilvl w:val="0"/>
          <w:numId w:val="1"/>
        </w:numPr>
      </w:pPr>
      <w:r>
        <w:t>Organizing information</w:t>
      </w:r>
    </w:p>
    <w:p w:rsidR="001D75BE" w:rsidRDefault="001D75BE" w:rsidP="00013BEB">
      <w:pPr>
        <w:numPr>
          <w:ilvl w:val="0"/>
          <w:numId w:val="1"/>
        </w:numPr>
      </w:pPr>
      <w:r>
        <w:t>Building conceptual models</w:t>
      </w:r>
    </w:p>
    <w:p w:rsidR="001D75BE" w:rsidRDefault="001D75BE" w:rsidP="00013BEB">
      <w:pPr>
        <w:numPr>
          <w:ilvl w:val="0"/>
          <w:numId w:val="1"/>
        </w:numPr>
      </w:pPr>
      <w:r>
        <w:t>Testing theories and ideas</w:t>
      </w:r>
    </w:p>
    <w:p w:rsidR="00A71643" w:rsidRDefault="00A71643"/>
    <w:sectPr w:rsidR="00A71643" w:rsidSect="00522016">
      <w:pgSz w:w="12240" w:h="15840"/>
      <w:pgMar w:top="851"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171CC4"/>
    <w:multiLevelType w:val="hybridMultilevel"/>
    <w:tmpl w:val="904646D2"/>
    <w:lvl w:ilvl="0" w:tplc="04090001">
      <w:start w:val="1"/>
      <w:numFmt w:val="bullet"/>
      <w:lvlText w:val=""/>
      <w:lvlJc w:val="left"/>
      <w:pPr>
        <w:ind w:left="720" w:hanging="360"/>
      </w:pPr>
      <w:rPr>
        <w:rFonts w:ascii="Symbol" w:hAnsi="Symbol" w:hint="default"/>
      </w:rPr>
    </w:lvl>
    <w:lvl w:ilvl="1" w:tplc="7B5ABB1C">
      <w:start w:val="1"/>
      <w:numFmt w:val="bullet"/>
      <w:lvlText w:val=""/>
      <w:lvlJc w:val="left"/>
      <w:pPr>
        <w:tabs>
          <w:tab w:val="num" w:pos="0"/>
        </w:tabs>
        <w:ind w:left="360" w:hanging="216"/>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characterSpacingControl w:val="doNotCompress"/>
  <w:compat/>
  <w:rsids>
    <w:rsidRoot w:val="001D75BE"/>
    <w:rsid w:val="00013BEB"/>
    <w:rsid w:val="001C05E2"/>
    <w:rsid w:val="001D75BE"/>
    <w:rsid w:val="00454582"/>
    <w:rsid w:val="00522016"/>
    <w:rsid w:val="005501A8"/>
    <w:rsid w:val="00A57DDC"/>
    <w:rsid w:val="00A71643"/>
    <w:rsid w:val="00E3066C"/>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016"/>
    <w:pPr>
      <w:spacing w:after="0" w:line="240" w:lineRule="auto"/>
      <w:jc w:val="left"/>
    </w:pPr>
    <w:rPr>
      <w:rFonts w:eastAsia="Times New Roman"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ub-TitleChar">
    <w:name w:val="Sub-Title Char"/>
    <w:basedOn w:val="DefaultParagraphFont"/>
    <w:link w:val="Sub-Title"/>
    <w:locked/>
    <w:rsid w:val="001D75BE"/>
    <w:rPr>
      <w:rFonts w:ascii="Verdana" w:hAnsi="Verdana"/>
      <w:b/>
      <w:spacing w:val="-3"/>
    </w:rPr>
  </w:style>
  <w:style w:type="paragraph" w:customStyle="1" w:styleId="Sub-Title">
    <w:name w:val="Sub-Title"/>
    <w:basedOn w:val="Normal"/>
    <w:link w:val="Sub-TitleChar"/>
    <w:rsid w:val="001D75BE"/>
    <w:rPr>
      <w:rFonts w:ascii="Verdana" w:eastAsiaTheme="minorHAnsi" w:hAnsi="Verdana" w:cstheme="minorBidi"/>
      <w:b/>
      <w:spacing w:val="-3"/>
      <w:sz w:val="22"/>
      <w:szCs w:val="22"/>
    </w:rPr>
  </w:style>
  <w:style w:type="paragraph" w:customStyle="1" w:styleId="Sub-Session">
    <w:name w:val="Sub-Session"/>
    <w:next w:val="Normal"/>
    <w:rsid w:val="001D75BE"/>
    <w:rPr>
      <w:rFonts w:ascii="Verdana" w:hAnsi="Verdana"/>
      <w:sz w:val="32"/>
    </w:rPr>
  </w:style>
  <w:style w:type="paragraph" w:styleId="Title">
    <w:name w:val="Title"/>
    <w:basedOn w:val="Normal"/>
    <w:next w:val="Normal"/>
    <w:link w:val="TitleChar"/>
    <w:uiPriority w:val="10"/>
    <w:qFormat/>
    <w:rsid w:val="0052201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2201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64698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1594</Words>
  <Characters>9087</Characters>
  <Application>Microsoft Office Word</Application>
  <DocSecurity>0</DocSecurity>
  <Lines>75</Lines>
  <Paragraphs>21</Paragraphs>
  <ScaleCrop>false</ScaleCrop>
  <Company>Velsoft</Company>
  <LinksUpToDate>false</LinksUpToDate>
  <CharactersWithSpaces>10660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Office Word 2007 Foundation</dc:title>
  <dc:creator>Kimberly McKay</dc:creator>
  <cp:lastModifiedBy>YolandeE</cp:lastModifiedBy>
  <cp:revision>2</cp:revision>
  <dcterms:created xsi:type="dcterms:W3CDTF">2008-07-05T02:07:00Z</dcterms:created>
  <dcterms:modified xsi:type="dcterms:W3CDTF">2008-07-05T02:07:00Z</dcterms:modified>
</cp:coreProperties>
</file>